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66" w:rsidRDefault="002A4666" w:rsidP="002A4666">
      <w:pPr>
        <w:pStyle w:val="a3"/>
      </w:pPr>
      <w:r>
        <w:t>ДЕПАРТАМЕНТ ОСВІТИ</w:t>
      </w:r>
    </w:p>
    <w:p w:rsidR="002A4666" w:rsidRDefault="002A4666" w:rsidP="002A4666">
      <w:pPr>
        <w:pStyle w:val="a3"/>
        <w:rPr>
          <w:szCs w:val="28"/>
        </w:rPr>
      </w:pPr>
      <w:r>
        <w:rPr>
          <w:szCs w:val="28"/>
        </w:rPr>
        <w:t>ХАРКІВСЬКОЇ МІСЬКОЇ РАДИ</w:t>
      </w:r>
    </w:p>
    <w:p w:rsidR="002A4666" w:rsidRDefault="002A4666" w:rsidP="003257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666" w:rsidRDefault="002A4666" w:rsidP="003257F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6DDA" w:rsidRDefault="00A56DDA" w:rsidP="00325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BB">
        <w:rPr>
          <w:rFonts w:ascii="Times New Roman" w:hAnsi="Times New Roman" w:cs="Times New Roman"/>
          <w:b/>
          <w:sz w:val="28"/>
          <w:szCs w:val="28"/>
        </w:rPr>
        <w:t>ПИТАННЯ Х</w:t>
      </w:r>
      <w:r w:rsidR="00F62FBB">
        <w:rPr>
          <w:rFonts w:ascii="Times New Roman" w:hAnsi="Times New Roman" w:cs="Times New Roman"/>
          <w:b/>
          <w:sz w:val="28"/>
          <w:szCs w:val="28"/>
        </w:rPr>
        <w:t>І</w:t>
      </w:r>
      <w:r w:rsidR="00F62F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2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9F3" w:rsidRPr="00F62FBB">
        <w:rPr>
          <w:rFonts w:ascii="Times New Roman" w:hAnsi="Times New Roman" w:cs="Times New Roman"/>
          <w:b/>
          <w:sz w:val="28"/>
          <w:szCs w:val="28"/>
        </w:rPr>
        <w:t xml:space="preserve">МІСЬКОГО </w:t>
      </w:r>
      <w:r w:rsidRPr="00F62FBB">
        <w:rPr>
          <w:rFonts w:ascii="Times New Roman" w:hAnsi="Times New Roman" w:cs="Times New Roman"/>
          <w:b/>
          <w:sz w:val="28"/>
          <w:szCs w:val="28"/>
        </w:rPr>
        <w:t>ТУРНІРУ ЮНИХ ГЕОГРАФІВ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1. Процеси глобалізації і регіоналізації протистоять один одному та водночас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об’єктивно взаємодоповнюють один одного. Завдяки їм відбувається передача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частини державного суверенітету як на глобальний (міждержавний), так і 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регіональний (місцевий) рівні. Оцініть імовірність перетворення державних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кордонів на «картографічну ілюзію» та відмирання держав як таких. Як це може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вплинути на форми контролю над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геопростором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С. І.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Сюткін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Суми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2. Відомому природознавцю В. В. Докучаєву (1846 – 1903) належить вислів: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«Людина зональна в усіх сферах свого життя». Як ви вважаєте, чи актуальна ця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теза в сучасних природних, економічних та політичних реаліях світу?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Л. І.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Зеленська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Дніпро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3. Серйозним викликом для міжнародного туризму у 2020 р. стала пандемія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COVID-19, що охопила увесь світ. За оцінками експертів, світовий туристичний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потік до кінця року скоротиться щонайменше удвічі. Які негативні наслідки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матиме пандемія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 інфекції для міжнародного туризму? Як може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змінитися географія подорожей? Чи можливо реанімувати туристичну діяльність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в Україні та світі до попереднього рівня? Запропонуйте антикризові сценарії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розвитку туризму в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посткороновірусний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 період.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Г. Ш.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Київ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4. Світова пандемія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короновірусної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 інфекції – COVID-19 – змінює звичні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погляди на міграційні процеси. Противники міграцій стверджують, що вони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поширюють небезпечні хвороби, тому їх необхідно заборонити. Прихильники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міграцій навпаки вважають, що запобігання або їх стримування не є варіантом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«без ризику». Проаналізуйте думки противників і прихильників міграцій.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Висловіть власну думку на ситуацію.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, М. І.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Бочко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Хмельницький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5. Відомо, що впродовж 60 – 80-х років минулого сторіччя в межах Українського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Полісся виконувалися масштабні меліоративні роботи, спрямовані на осушення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заболочених територій, зокрема заплав річок, та перетворення їх 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сільськогосподарські землі. Чи є доцільним, на вашу думку, проведення так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званої «ренатуралізації» боліт, суть якої полягає у відновленні водного режиму з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подальшим відновленням водно-болотної екосистеми, яка існувала до осушення?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6. Упродовж останніх років в Україні дедалі поглиблюється проблема маловоддя.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Підвищення зимової та літньої температури повітря призводить до скорочення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обсягів повеней, істотного зменшення стоку річок (аж до повного їх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пересихання) під час літньої межені. Оцініть наслідки маловоддя в країні для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екологічного стану річок. Які заходи подолання «водної кризи», на вашу думку,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можна запропонувати?</w:t>
      </w:r>
    </w:p>
    <w:p w:rsid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В. В. Гребінь, м. Київ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lastRenderedPageBreak/>
        <w:t xml:space="preserve">7. Останнім часом дедалі більшої популярності набуває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Лемурійське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 озеро 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Херсонщині. Це не єдине «рожеве» озеро у світі. Поясніть походження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улоговини «рожевих» озер у різних частинах світу. Чи завжди унікальність цих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озер пов’язана з кольором їхньої води?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З. В.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Філончук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Херсон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8. Доведіть або спростуйте тезу: «Усе географічне розмаїття ґрунтів створено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боротьбою двох взаємно протилежних процесів – накопичення гумусу 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вимиванням його».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А. О.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Корнус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Суми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9. КНР – країна, що за 70 років свого існування від 1 жовтня 1949 р., пройшла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шлях від однієї з найбідніших країн світу до нового центру світової економіки.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Розкрийте секрет успішності економічних реформ Китаю та спрогнозуйте нову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якість стратегії розвитку країни на найближчі 20 років.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О. І. Грінченко, О. М.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Саввіч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Харків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10. Видатному українському вченому у галузі лісівництва, ґрунтознавства,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геоботаніки, фізичної географії і гідрології, академіку України Г. М. Висоцькому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(1865 – 1940) належить вислів «Ліси висушують рівнини і зволожують гори». Чи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погоджуєтеся ви з цією думкою? Відповідь обґрунтуйте.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Горшеніна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Конотоп, Сумська область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11. Як відомо, Азовське море ще називають «молюсковим морем світу»,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оскільки більшість азовських пляжів сформовані черепашками відмерлих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молюсків, а азовські коси також більш ніж наполовину складаються з відкладів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черепашок. До того ж на морському дні є велика кількість «молюскових банок».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Такі особливості пояснюються високою продуктивністю молюскових біоценозів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на морському дні. Тож які географічні фактори (процеси) впливають на високу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молюскову продуктивність Азовського моря? Як на це впливає прилеглий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суходіл та річки басейну Азовського моря?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12. У межах Приазовського масиву Українського кристалічного щита є багато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кристалічних останців, так званих кам’яних могил. Серед них – Могила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Більмак</w:t>
      </w:r>
      <w:proofErr w:type="spellEnd"/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(Горіла, 324 м), Могила Токмак (Синя, 307 м), Могила Корсак (133 м), Кам’яні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Могили (100 м) та інші. Що це за утворення? Що було на їх місці раніше? Чому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їх називають «могилами»? Яку роль вони відіграють у сучасному ландшафті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території?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Воровка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Мелітополь, Запорізька область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13. Оновлення ряду топографічних карт зараз здійснюють за космічними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знімками. Коли доцільно використовувати саме дані космічного знімання, для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якого масштабного ряду та для яких територій?</w:t>
      </w:r>
    </w:p>
    <w:p w:rsidR="00F62FBB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14. У 2016 р. Міністерство аграрної політики та продовольства України наказом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№ 509 затвердило Порядок використання Державної геодезичної референтної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системи координат УСК-2000 при здійсненні робіт із землеустрою. Які системи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координат використовувались до цього наказу? Чому було введено цю вимогу?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Л. М. Даценко, м. Київ</w:t>
      </w:r>
    </w:p>
    <w:p w:rsidR="002A4666" w:rsidRDefault="002A4666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DDA">
        <w:rPr>
          <w:rFonts w:ascii="Times New Roman" w:hAnsi="Times New Roman" w:cs="Times New Roman"/>
          <w:sz w:val="28"/>
          <w:szCs w:val="28"/>
        </w:rPr>
        <w:lastRenderedPageBreak/>
        <w:t>15. Чому Мертве море називають величезним опадоміром та кліматичним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самописцем Близького Сходу? Чи є такі аналоги в інших частинах світу та в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Україні?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М. В. Зінкевич, м. Львів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16. Альтернативну енергію вітру людство використовує здавна. Сучасна вітрова</w:t>
      </w:r>
      <w:r w:rsidR="00F62FBB">
        <w:rPr>
          <w:rFonts w:ascii="Times New Roman" w:hAnsi="Times New Roman" w:cs="Times New Roman"/>
          <w:sz w:val="28"/>
          <w:szCs w:val="28"/>
        </w:rPr>
        <w:t xml:space="preserve">  </w:t>
      </w:r>
      <w:r w:rsidRPr="00A56DDA">
        <w:rPr>
          <w:rFonts w:ascii="Times New Roman" w:hAnsi="Times New Roman" w:cs="Times New Roman"/>
          <w:sz w:val="28"/>
          <w:szCs w:val="28"/>
        </w:rPr>
        <w:t>енергетична установка базується на перетворенні кінетичної енергії рухомих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повітряних мас в електричну енергію. Кілька десятків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вітрогенераторів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об’єднаних в одну мережу,утворюють вітрову електростанцію. Це один з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найдешевших видів альтернативної енергетики. Визнаючи переваги цього типу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електростанцій, в окремих країнах Європи кількість вітрових установок не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збільшують, а зменшують. Чим це можна пояснити – відмовою від вітрової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енергетики чи тими проблемами, які з нею пов’язані?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Петринка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Львів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17. У світі значно менше федеративних країн, ніж унітарних. У чому причина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такої диспропорції? Які переваги і недоліки обох типів державного устрою? Чи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можна виявити певні закономірності між державним устроєм країни та рівнем її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економічного розвитку? Які унітарні держави, на вашу думку, можуть стати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федеративними в недалекому майбутньому?</w:t>
      </w:r>
    </w:p>
    <w:p w:rsidR="00A56DDA" w:rsidRPr="00A56DDA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Т. К.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Сокол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Рівне</w:t>
      </w:r>
    </w:p>
    <w:p w:rsidR="00A56DDA" w:rsidRPr="00A56DDA" w:rsidRDefault="00A56DDA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18. В атласах для загальноосвітніх шкіл на тектонічній карті світу виділена така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 xml:space="preserve">тектонічна структура як давня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Африкано-Аравійська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 xml:space="preserve"> платформа. Між тим єдина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платформа поділена на дві літосферні плити – Африканську та Аравійську. Як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A56DDA">
        <w:rPr>
          <w:rFonts w:ascii="Times New Roman" w:hAnsi="Times New Roman" w:cs="Times New Roman"/>
          <w:sz w:val="28"/>
          <w:szCs w:val="28"/>
        </w:rPr>
        <w:t>розуміти існуючу невідповідність: одна платформа – дві плити?</w:t>
      </w:r>
    </w:p>
    <w:p w:rsidR="00F62FBB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 xml:space="preserve">П. І. </w:t>
      </w:r>
      <w:proofErr w:type="spellStart"/>
      <w:r w:rsidRPr="00A56DDA">
        <w:rPr>
          <w:rFonts w:ascii="Times New Roman" w:hAnsi="Times New Roman" w:cs="Times New Roman"/>
          <w:sz w:val="28"/>
          <w:szCs w:val="28"/>
        </w:rPr>
        <w:t>Чернега</w:t>
      </w:r>
      <w:proofErr w:type="spellEnd"/>
      <w:r w:rsidRPr="00A56DDA">
        <w:rPr>
          <w:rFonts w:ascii="Times New Roman" w:hAnsi="Times New Roman" w:cs="Times New Roman"/>
          <w:sz w:val="28"/>
          <w:szCs w:val="28"/>
        </w:rPr>
        <w:t>, м. Чернівці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1B" w:rsidRDefault="00A56DDA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6DDA">
        <w:rPr>
          <w:rFonts w:ascii="Times New Roman" w:hAnsi="Times New Roman" w:cs="Times New Roman"/>
          <w:sz w:val="28"/>
          <w:szCs w:val="28"/>
        </w:rPr>
        <w:t>В. І. Корінний, м. Вінниця</w:t>
      </w:r>
    </w:p>
    <w:p w:rsidR="00C66766" w:rsidRPr="00C66766" w:rsidRDefault="00C66766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 xml:space="preserve">19. На сторінках щотижневика </w:t>
      </w:r>
      <w:proofErr w:type="spellStart"/>
      <w:r w:rsidRPr="00C6676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6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66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C66766">
        <w:rPr>
          <w:rFonts w:ascii="Times New Roman" w:hAnsi="Times New Roman" w:cs="Times New Roman"/>
          <w:sz w:val="28"/>
          <w:szCs w:val="28"/>
        </w:rPr>
        <w:t xml:space="preserve"> неодноразово оприлюднювалися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дані щодо обміління та зникнення озер у світі. А в українських ЗМІ вже давно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б’ють на сполох – катастрофічно почало міліти найглибше озеро України –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Світязь. За даними спостережень, води озера відійшли від своїх берегів на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відстань подекуди до 90 м. Які можливі причини цього явища – результат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локального прояву глобального потепління чи традиційної водогосподарської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недбалості? Яких заходів варто вжити, щоб Світязь не спіткала доля Аралу?</w:t>
      </w:r>
    </w:p>
    <w:p w:rsidR="00C66766" w:rsidRPr="00C66766" w:rsidRDefault="00C66766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В. І. Корінний, м. Вінниця,</w:t>
      </w:r>
    </w:p>
    <w:p w:rsidR="00C66766" w:rsidRPr="00C66766" w:rsidRDefault="00C66766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Н. М. Денисюк, м. Луцьк</w:t>
      </w:r>
    </w:p>
    <w:p w:rsidR="00C66766" w:rsidRPr="00C66766" w:rsidRDefault="00C66766" w:rsidP="002A4666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>20. Можливість навігації у Північному Льодовитому океані впродовж століть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приваблювала мандрівників і дослідників. Заради відкриття нових північних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маршрутів загинула не одна експедиція. Які вигоди мають держави, що нині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контролюють Північний морський шлях і Північно-Західний прохід? Як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  <w:r w:rsidRPr="00C66766">
        <w:rPr>
          <w:rFonts w:ascii="Times New Roman" w:hAnsi="Times New Roman" w:cs="Times New Roman"/>
          <w:sz w:val="28"/>
          <w:szCs w:val="28"/>
        </w:rPr>
        <w:t>глобальне потепління відкрило людству нові торгівельні шляхи сполучення?</w:t>
      </w:r>
      <w:r w:rsidR="00F6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66" w:rsidRPr="00C66766" w:rsidRDefault="00C66766" w:rsidP="002A4666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766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C66766">
        <w:rPr>
          <w:rFonts w:ascii="Times New Roman" w:hAnsi="Times New Roman" w:cs="Times New Roman"/>
          <w:sz w:val="28"/>
          <w:szCs w:val="28"/>
        </w:rPr>
        <w:t>Моісєєв</w:t>
      </w:r>
      <w:proofErr w:type="spellEnd"/>
      <w:r w:rsidRPr="00C66766">
        <w:rPr>
          <w:rFonts w:ascii="Times New Roman" w:hAnsi="Times New Roman" w:cs="Times New Roman"/>
          <w:sz w:val="28"/>
          <w:szCs w:val="28"/>
        </w:rPr>
        <w:t>, м. Харків</w:t>
      </w:r>
    </w:p>
    <w:sectPr w:rsidR="00C66766" w:rsidRPr="00C66766" w:rsidSect="002A4666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D"/>
    <w:rsid w:val="000D0FED"/>
    <w:rsid w:val="000E7B3C"/>
    <w:rsid w:val="002A4666"/>
    <w:rsid w:val="003257F3"/>
    <w:rsid w:val="009B2AF7"/>
    <w:rsid w:val="00A56DDA"/>
    <w:rsid w:val="00A859F3"/>
    <w:rsid w:val="00C350D5"/>
    <w:rsid w:val="00C66766"/>
    <w:rsid w:val="00DD011B"/>
    <w:rsid w:val="00F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6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  <w:style w:type="character" w:customStyle="1" w:styleId="a4">
    <w:name w:val="Название Знак"/>
    <w:basedOn w:val="a0"/>
    <w:link w:val="a3"/>
    <w:rsid w:val="002A4666"/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6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  <w:style w:type="character" w:customStyle="1" w:styleId="a4">
    <w:name w:val="Название Знак"/>
    <w:basedOn w:val="a0"/>
    <w:link w:val="a3"/>
    <w:rsid w:val="002A4666"/>
    <w:rPr>
      <w:rFonts w:ascii="Times New Roman" w:eastAsia="Times New Roman" w:hAnsi="Times New Roman" w:cs="Times New Roman"/>
      <w:b/>
      <w:kern w:val="28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CE56-B6D2-41F6-BEE8-EBFAB04F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Гостиникова</cp:lastModifiedBy>
  <cp:revision>5</cp:revision>
  <dcterms:created xsi:type="dcterms:W3CDTF">2020-09-03T13:21:00Z</dcterms:created>
  <dcterms:modified xsi:type="dcterms:W3CDTF">2021-09-13T13:21:00Z</dcterms:modified>
</cp:coreProperties>
</file>